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A0F0F"/>
          <w:sz w:val="34"/>
        </w:rPr>
        <w:t>ООО «ГИДРОМАШ»</w:t>
      </w:r>
    </w:p>
    <w:p>
      <w:pPr>
        <w:spacing w:after="80"/>
      </w:pPr>
      <w:r>
        <w:rPr>
          <w:color w:val="5F6672"/>
          <w:sz w:val="17"/>
        </w:rPr>
        <w:t>Промышленная гидравлика и пневматика · ИНН 6671019917</w:t>
        <w:br/>
        <w:t>+7 (343) 361-89-99 · 3618999@mail.ru · sd-tehno.ru</w:t>
      </w:r>
    </w:p>
    <w:p>
      <w:pPr>
        <w:pBdr>
          <w:bottom w:val="single" w:sz="18" w:space="1" w:color="DA0F0F"/>
        </w:pBdr>
        <w:spacing w:after="200"/>
      </w:pPr>
    </w:p>
    <w:p>
      <w:pPr>
        <w:spacing w:after="40"/>
        <w:jc w:val="center"/>
      </w:pPr>
      <w:r>
        <w:rPr>
          <w:b/>
          <w:sz w:val="28"/>
        </w:rPr>
        <w:t>ОПРОСНЫЙ ЛИСТ НА ПОДБОР ГИДРОСТАНЦИИ</w:t>
      </w:r>
    </w:p>
    <w:p>
      <w:pPr>
        <w:spacing w:after="200"/>
        <w:jc w:val="center"/>
      </w:pPr>
      <w:r>
        <w:rPr>
          <w:color w:val="5F6672"/>
          <w:sz w:val="18"/>
        </w:rPr>
        <w:t>Для расчёта станции под задачу: насос, привод, бак, охлаждение и управление.</w:t>
      </w:r>
    </w:p>
    <w:p>
      <w:pPr>
        <w:spacing w:before="200" w:after="80"/>
      </w:pPr>
      <w:r>
        <w:rPr>
          <w:b/>
          <w:color w:val="DA0F0F"/>
          <w:sz w:val="22"/>
        </w:rPr>
        <w:t>1. Заказчик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Организация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Контактное лицо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Телефон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E-mail</w:t>
            </w:r>
          </w:p>
        </w:tc>
        <w:tc>
          <w:tcPr>
            <w:tcW w:type="dxa" w:w="5272"/>
          </w:tcPr>
          <w:p/>
        </w:tc>
      </w:tr>
    </w:tbl>
    <w:p>
      <w:pPr>
        <w:spacing w:before="200" w:after="80"/>
      </w:pPr>
      <w:r>
        <w:rPr>
          <w:b/>
          <w:color w:val="DA0F0F"/>
          <w:sz w:val="22"/>
        </w:rPr>
        <w:t>2. Задача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Что приводит станция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пресс, станок, подъёмник, конвейер…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Число исполнительных механизмов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цилиндры / гидромоторы, количество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Режим работы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непрерывный / повторно-кратковременный, циклов в час</w:t>
            </w:r>
          </w:p>
        </w:tc>
      </w:tr>
    </w:tbl>
    <w:p>
      <w:pPr>
        <w:spacing w:before="200" w:after="80"/>
      </w:pPr>
      <w:r>
        <w:rPr>
          <w:b/>
          <w:color w:val="DA0F0F"/>
          <w:sz w:val="22"/>
        </w:rPr>
        <w:t>3. Гидравлические параметры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Рабочее давление, МПа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Требуемый расход, л/мин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Скорость и усилие механизма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ход, время хода, усилие/момент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Регулирование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нерегулируемый насос / регулируемый / частотник</w:t>
            </w:r>
          </w:p>
        </w:tc>
      </w:tr>
    </w:tbl>
    <w:p>
      <w:pPr>
        <w:spacing w:before="200" w:after="80"/>
      </w:pPr>
      <w:r>
        <w:rPr>
          <w:b/>
          <w:color w:val="DA0F0F"/>
          <w:sz w:val="22"/>
        </w:rPr>
        <w:t>4. Исполнение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Объём бака, л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если есть требование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Охлаждение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воздушное / водяное / не требуется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Фильтрация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требуемая тонкость, мкм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Питание, В / частота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380 В / 50 Гц и т. п.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Управление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ручное, электромагнитное, ПЛК</w:t>
            </w:r>
          </w:p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Условия эксплуатации</w:t>
            </w:r>
          </w:p>
        </w:tc>
        <w:tc>
          <w:tcPr>
            <w:tcW w:type="dxa" w:w="5272"/>
          </w:tcPr>
          <w:p>
            <w:r>
              <w:rPr>
                <w:i/>
                <w:color w:val="5F6672"/>
                <w:sz w:val="17"/>
              </w:rPr>
              <w:t>помещение / улица, диапазон температур</w:t>
            </w:r>
          </w:p>
        </w:tc>
      </w:tr>
    </w:tbl>
    <w:p>
      <w:pPr>
        <w:spacing w:before="120"/>
      </w:pPr>
      <w:r>
        <w:rPr>
          <w:i/>
          <w:color w:val="5F6672"/>
          <w:sz w:val="17"/>
        </w:rPr>
        <w:t>Приложите схему гидропривода или описание цикла — соберём станцию под фактическую задачу.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386"/>
          </w:tcPr>
          <w:p>
            <w:r>
              <w:rPr>
                <w:sz w:val="20"/>
              </w:rPr>
              <w:t>__________________________________</w:t>
            </w:r>
          </w:p>
          <w:p>
            <w:r>
              <w:rPr>
                <w:color w:val="5F6672"/>
                <w:sz w:val="16"/>
              </w:rPr>
              <w:t>Заполнил (ФИО, должность)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__________________________</w:t>
            </w:r>
          </w:p>
          <w:p>
            <w:r>
              <w:rPr>
                <w:color w:val="5F6672"/>
                <w:sz w:val="16"/>
              </w:rPr>
              <w:t>Подпись / дата</w:t>
            </w:r>
          </w:p>
        </w:tc>
      </w:tr>
    </w:tbl>
    <w:p>
      <w:pPr>
        <w:spacing w:before="280"/>
      </w:pPr>
      <w:r>
        <w:rPr>
          <w:color w:val="5F6672"/>
          <w:sz w:val="18"/>
        </w:rPr>
        <w:t>Заполненный бланк пришлите на 3618999@mail.ru — ответим в течение рабочего дня.</w:t>
      </w:r>
    </w:p>
    <w:sectPr w:rsidR="00FC693F" w:rsidRPr="0006063C" w:rsidSect="00034616">
      <w:pgSz w:w="12240" w:h="15840"/>
      <w:pgMar w:top="907" w:right="850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